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73" w:rsidRPr="00EC214B" w:rsidRDefault="002E1873" w:rsidP="002E18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b/>
          <w:bCs/>
          <w:sz w:val="28"/>
          <w:szCs w:val="28"/>
        </w:rPr>
        <w:t>«ПРИЁМЫ ПРОДУКТИВНОГО ЧТЕНИЯ</w:t>
      </w:r>
    </w:p>
    <w:p w:rsidR="002E1873" w:rsidRPr="00EC214B" w:rsidRDefault="002E1873" w:rsidP="002E18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b/>
          <w:bCs/>
          <w:sz w:val="28"/>
          <w:szCs w:val="28"/>
        </w:rPr>
        <w:t>НЕСПЛОШНЫХ ТЕКСТОВ»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Многолетнее использование в школьной практике (с 1996 по настоящее время) показало высокую эффективность технологии продуктивного чтения применительно не только к художественному, но и к учебно-научному тексту. В соответствии с требованиями Федерального государственного образовательного стандарта необходимо акцентировать внимание  на развитии читательских умений в работе со  сплошными и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несплошными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 текстами.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Уточним: под </w:t>
      </w:r>
      <w:proofErr w:type="gramStart"/>
      <w:r w:rsidRPr="00EC214B">
        <w:rPr>
          <w:rFonts w:ascii="Times New Roman" w:eastAsia="Times New Roman" w:hAnsi="Times New Roman" w:cs="Times New Roman"/>
          <w:b/>
          <w:bCs/>
          <w:sz w:val="28"/>
          <w:szCs w:val="28"/>
        </w:rPr>
        <w:t>сплошным</w:t>
      </w:r>
      <w:proofErr w:type="gramEnd"/>
      <w:r w:rsidRPr="00EC2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понимается текст, не прерываемый включёнными в отдельные строки формулами, таблицами, заголовками, иллюстрациями. К </w:t>
      </w:r>
      <w:proofErr w:type="gramStart"/>
      <w:r w:rsidRPr="00EC214B">
        <w:rPr>
          <w:rFonts w:ascii="Times New Roman" w:eastAsia="Times New Roman" w:hAnsi="Times New Roman" w:cs="Times New Roman"/>
          <w:b/>
          <w:bCs/>
          <w:sz w:val="28"/>
          <w:szCs w:val="28"/>
        </w:rPr>
        <w:t>сплошным</w:t>
      </w:r>
      <w:proofErr w:type="gramEnd"/>
      <w:r w:rsidRPr="00EC2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относятся тексты разных типов и жанров, которые учащиеся читают в повседневной жизни, в том числе в школе: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– описание (отрывок из рассказа – описание человека, места, предмета и т.д.; стихотворение и др.);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– повествование (рассказ, стихотворение, повесть, басня, письмо, статья в газете, журнале; параграф учебника, инструкция, реклама, краткое содержание фильма, спектакля; пост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>, материалы различных сайтов и т.д.);</w:t>
      </w:r>
      <w:proofErr w:type="gramEnd"/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– рассуждение (сочинение-размышление, комментарий, аргументация собственного или чьего-то мнения) [21, с. 18].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сегодня читатель всё чаще сталкивается с так называемыми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несплошными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текстами. По нашему определению, это тексты, в которых информация предъявляется невербальным или не только вербальным способом.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несплошным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текстам относят графики, диаграммы, схемы (кластеры), таблицы, географические карты и карты местности;</w:t>
      </w:r>
      <w:proofErr w:type="gramEnd"/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различные планы (помещения, местности, сооружения); входные билеты, расписание движения транспорта, карты сайтов, рекламные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постеры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>, меню, обложки журналов и др. [21, с. 19].</w:t>
      </w:r>
      <w:proofErr w:type="gramEnd"/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Данная классификация текстов разработана составителями тестовых заданий для международного исследования PISA.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Результаты этого исследования свидетельствуют о том, что российские учащиеся, которым для выполнения задания необходимо было извлечь информацию из таблицы, схемы или графика, затруднялись найти даже информацию, представленную в явном виде, соотнести информацию из разных источников, объединить её и т.д., то есть показали неготовность работать с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несплошными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текстами. Таким образом, актуальность данной проблемы очевидна.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В работах современных исследователей можно найти материал по методике обучения чтению сплошных и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несплошных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текстов на уровне профессионального образования [например, 26], однако применительно к школьной практике методика развития умений чтения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несплошных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текстов специально не разработана.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этой связи нам представляется необходимым </w:t>
      </w:r>
      <w:proofErr w:type="gramStart"/>
      <w:r w:rsidRPr="00EC214B">
        <w:rPr>
          <w:rFonts w:ascii="Times New Roman" w:eastAsia="Times New Roman" w:hAnsi="Times New Roman" w:cs="Times New Roman"/>
          <w:sz w:val="28"/>
          <w:szCs w:val="28"/>
        </w:rPr>
        <w:t>сформулировать</w:t>
      </w:r>
      <w:proofErr w:type="gram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базовые умения работы с подобной текстовой информацией на уроках. Обучающиеся должны овладеть следующим перечнем  умений, обеспечивающих полноценное чтение (т.е. восприятие и понимание)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несплошных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учебно-научных текстов: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1. Различать сплошные и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несплошные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тексты, определять вид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несплошного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2. Читать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несплошной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 (воспринимать текст, извлекать информацию, данную в явном и неявном виде; интерпретировать её).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3. Переводить информацию в другие текстовые формы (сплошной текст в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несплошной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и наоборот).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4. Менять вид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несплошного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 (например, составлять кластер на основе таблицы).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5. Самостоятельно создавать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несплошные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тексты.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6. Использовать полученную информацию для решения учебной задачи.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Далее в соответствии с этими умениями мы предлагаем типологию упражнений (заданий), направленных на их развитие.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1. Умение различать сплошные и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несплошные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тексты, определять вид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несплошного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текста: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а) определение, к какой группе относится текст (является сплошным или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несплошным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б) определение вида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несплошного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 (Какой это вид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несплошного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текста? Как вы определили? Какие виды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несплошных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текстов представлены в этом задании? </w:t>
      </w:r>
      <w:proofErr w:type="gramStart"/>
      <w:r w:rsidRPr="00EC214B">
        <w:rPr>
          <w:rFonts w:ascii="Times New Roman" w:eastAsia="Times New Roman" w:hAnsi="Times New Roman" w:cs="Times New Roman"/>
          <w:sz w:val="28"/>
          <w:szCs w:val="28"/>
        </w:rPr>
        <w:t>Какие тексты вам предстоит прочитать?).</w:t>
      </w:r>
      <w:proofErr w:type="gramEnd"/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2. Умение читать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несплошной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 (воспринимать его, извлекать информацию, данную в явном и неявном виде, интерпретировать её):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а) высказывание своих предположений о содержании текста на основе заглавия;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б) определение особенностей структуры текста;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в) расстановка по ходу чтения специальных графических знаков;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г) выделение ключевых слов (знаков);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>) формулирование информации, которая содержится в тексте в явном виде;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е) задавание вопросов проблемного характера по ходу и после чтения;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ж) формулирование подтекста (информации, содержащейся в тексте в неявном виде) с пояснением своих формулировок;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озаглавливаниенесплошного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3. Умение переводить информацию в другие текстовые формы: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а) составление на основе данной таблицы (схемы</w:t>
      </w:r>
      <w:proofErr w:type="gramStart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, …) </w:t>
      </w:r>
      <w:proofErr w:type="gramEnd"/>
      <w:r w:rsidRPr="00EC214B">
        <w:rPr>
          <w:rFonts w:ascii="Times New Roman" w:eastAsia="Times New Roman" w:hAnsi="Times New Roman" w:cs="Times New Roman"/>
          <w:sz w:val="28"/>
          <w:szCs w:val="28"/>
        </w:rPr>
        <w:t>сплошного текста в устной или письменной форме;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б) формулирование правила (определения, закономерности) на основе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несплошного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в) представление информации из данного сплошного текста в форме таблицы: определение количества столбцов,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и т.д.;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г) представление текста правила (определения) в форме схемы, опорного конспекта и т.д.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Умение менять вид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несплошного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текста: перевод схемы в таблицу и т.д.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5. Умение самостоятельно создавать и оформлять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несплошной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текст: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а) дополнение данной таблицы (схемы) недостающими данными;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б) чтение сплошного текста, выделение новой информации и запись ключевых слов;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в) расширение исходного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несплошного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г) чтение сплошного текста и обоснование выбора вида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несплошного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текста, который будет создаваться на его основе;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>) составление на основе сплошного текста таблицы (схемы, графика, диаграммы и т.д.).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6. Умение использовать полученную информацию для решения учебной задачи: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а) формулирование системы вопросов (заданий) на основе содержания прочитанного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несплошного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текста;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б) использование полученной информации в новой ситуации;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>в) сопоставление новой и ранее полученной информации;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г) выполнение мини-проекта (проекта) на определённую тему с </w:t>
      </w:r>
      <w:proofErr w:type="gramStart"/>
      <w:r w:rsidRPr="00EC214B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proofErr w:type="gram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информации, извлечённой из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несплошных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текстов.</w:t>
      </w: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типология заданий (упражнений) в чтении </w:t>
      </w:r>
      <w:proofErr w:type="spellStart"/>
      <w:r w:rsidRPr="00EC214B">
        <w:rPr>
          <w:rFonts w:ascii="Times New Roman" w:eastAsia="Times New Roman" w:hAnsi="Times New Roman" w:cs="Times New Roman"/>
          <w:sz w:val="28"/>
          <w:szCs w:val="28"/>
        </w:rPr>
        <w:t>несплошных</w:t>
      </w:r>
      <w:proofErr w:type="spell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учебно-научных текстов определена в соответствии с перечисленными выше умениями. Предложенные задания (упражнения) считаем целесообразным </w:t>
      </w:r>
      <w:proofErr w:type="gramStart"/>
      <w:r w:rsidRPr="00EC214B">
        <w:rPr>
          <w:rFonts w:ascii="Times New Roman" w:eastAsia="Times New Roman" w:hAnsi="Times New Roman" w:cs="Times New Roman"/>
          <w:sz w:val="28"/>
          <w:szCs w:val="28"/>
        </w:rPr>
        <w:t>сформулировать</w:t>
      </w:r>
      <w:proofErr w:type="gramEnd"/>
      <w:r w:rsidRPr="00EC214B">
        <w:rPr>
          <w:rFonts w:ascii="Times New Roman" w:eastAsia="Times New Roman" w:hAnsi="Times New Roman" w:cs="Times New Roman"/>
          <w:sz w:val="28"/>
          <w:szCs w:val="28"/>
        </w:rPr>
        <w:t xml:space="preserve"> в виде конкретных приёмов чтения.</w:t>
      </w:r>
    </w:p>
    <w:p w:rsidR="00000000" w:rsidRDefault="002E1873"/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873" w:rsidRPr="00EC214B" w:rsidRDefault="002E1873" w:rsidP="002E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Виды и приёмы чтения </w:t>
      </w:r>
      <w:proofErr w:type="spellStart"/>
      <w:r w:rsidRPr="00EC214B">
        <w:rPr>
          <w:rFonts w:ascii="Times New Roman" w:eastAsia="Times New Roman" w:hAnsi="Times New Roman" w:cs="Times New Roman"/>
          <w:b/>
          <w:sz w:val="28"/>
          <w:szCs w:val="28"/>
        </w:rPr>
        <w:t>несплошных</w:t>
      </w:r>
      <w:proofErr w:type="spellEnd"/>
      <w:r w:rsidRPr="00EC214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учебно-научных текстов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2E1873" w:rsidRPr="00EC214B" w:rsidTr="000D153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73" w:rsidRPr="00EC214B" w:rsidRDefault="002E1873" w:rsidP="000D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Ознакомительное чтение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73" w:rsidRPr="00EC214B" w:rsidRDefault="002E1873" w:rsidP="000D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Аналитическое чтение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1873" w:rsidRPr="00EC214B" w:rsidTr="000D1533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73" w:rsidRPr="00EC214B" w:rsidRDefault="002E1873" w:rsidP="000D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1873" w:rsidRPr="00EC214B" w:rsidTr="000D153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основную текстовую информацию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 текстовую информацию, данную в явном и неявном виде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1873" w:rsidRPr="00EC214B" w:rsidTr="000D1533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73" w:rsidRPr="00EC214B" w:rsidRDefault="002E1873" w:rsidP="000D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Конечный результат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1873" w:rsidRPr="00EC214B" w:rsidTr="000D153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73" w:rsidRPr="00EC214B" w:rsidRDefault="002E1873" w:rsidP="000D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основной текстовой информации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73" w:rsidRPr="00EC214B" w:rsidRDefault="002E1873" w:rsidP="000D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Осмысление всей текстовой информации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1873" w:rsidRPr="00EC214B" w:rsidTr="000D1533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73" w:rsidRDefault="002E1873" w:rsidP="000D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1873" w:rsidRPr="00EC214B" w:rsidRDefault="002E1873" w:rsidP="002E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Приёмы чтения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1873" w:rsidRPr="00EC214B" w:rsidTr="000D153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определение вида </w:t>
            </w:r>
            <w:proofErr w:type="spellStart"/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несплошного</w:t>
            </w:r>
            <w:proofErr w:type="spellEnd"/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 (таблица, схема, карта и проч.);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– знакомство со структурой текста, определение количества столбцов, строк и проч.;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– выделение ключевых слов (знаков, символов и т.д.);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выявление разных смысловых блоков </w:t>
            </w:r>
            <w:proofErr w:type="spellStart"/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несплошного</w:t>
            </w:r>
            <w:proofErr w:type="spellEnd"/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текста;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– формулирование основного содержания не-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сплошного текста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анализ особенностей и возможностей данного вида </w:t>
            </w:r>
            <w:proofErr w:type="spellStart"/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несплошного</w:t>
            </w:r>
            <w:proofErr w:type="spellEnd"/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текста;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– анализ структуры текста, обоснование количества столбцов, строк и проч.;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– составление целостного представления о содержании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 на основе выделенных ключевых слов (знаков, символов и т.д.);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замена смысловых блоков (элементов) текста их развёрнутыми эквивалентами;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изложение содержания </w:t>
            </w:r>
            <w:proofErr w:type="spellStart"/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несплошного</w:t>
            </w:r>
            <w:proofErr w:type="spellEnd"/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текста, в том числе – с учётом информации, представленной в неявном виде</w:t>
            </w:r>
          </w:p>
          <w:p w:rsidR="002E1873" w:rsidRPr="00EC214B" w:rsidRDefault="002E1873" w:rsidP="000D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E1873" w:rsidRDefault="002E1873"/>
    <w:sectPr w:rsidR="002E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873"/>
    <w:rsid w:val="002E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2018-11-21T07:05:00Z</cp:lastPrinted>
  <dcterms:created xsi:type="dcterms:W3CDTF">2018-11-21T07:21:00Z</dcterms:created>
  <dcterms:modified xsi:type="dcterms:W3CDTF">2018-11-21T07:21:00Z</dcterms:modified>
</cp:coreProperties>
</file>